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7509F1" w:rsidR="00E14783" w:rsidP="00E14783" w:rsidRDefault="004C5044" w14:paraId="4F98C282" wp14:textId="77777777">
      <w:pPr>
        <w:shd w:val="clear" w:color="auto" w:fill="FFFFFF"/>
        <w:spacing w:before="245"/>
        <w:ind w:left="36"/>
        <w:jc w:val="center"/>
        <w:rPr>
          <w:b/>
          <w:iCs/>
          <w:color w:val="000000"/>
          <w:spacing w:val="-5"/>
          <w:sz w:val="22"/>
          <w:szCs w:val="22"/>
        </w:rPr>
      </w:pPr>
      <w:r>
        <w:t xml:space="preserve">   </w:t>
      </w:r>
      <w:r>
        <w:tab/>
      </w:r>
      <w:r w:rsidRPr="007509F1" w:rsidR="00E14783">
        <w:rPr>
          <w:b/>
          <w:iCs/>
          <w:color w:val="000000"/>
          <w:spacing w:val="-5"/>
          <w:sz w:val="22"/>
          <w:szCs w:val="22"/>
        </w:rPr>
        <w:t>T.C.</w:t>
      </w:r>
    </w:p>
    <w:p xmlns:wp14="http://schemas.microsoft.com/office/word/2010/wordml" w:rsidR="00E14783" w:rsidP="00E14783" w:rsidRDefault="00E14783" w14:paraId="54C009B9" wp14:textId="77777777">
      <w:pPr>
        <w:shd w:val="clear" w:color="auto" w:fill="FFFFFF"/>
        <w:spacing w:before="245"/>
        <w:ind w:left="36"/>
        <w:jc w:val="center"/>
        <w:rPr>
          <w:b/>
          <w:iCs/>
          <w:color w:val="000000"/>
          <w:spacing w:val="-5"/>
          <w:sz w:val="22"/>
          <w:szCs w:val="22"/>
        </w:rPr>
      </w:pPr>
      <w:r w:rsidRPr="007509F1">
        <w:rPr>
          <w:b/>
          <w:iCs/>
          <w:color w:val="000000"/>
          <w:spacing w:val="-5"/>
          <w:sz w:val="22"/>
          <w:szCs w:val="22"/>
        </w:rPr>
        <w:t>ONDOKUZMAYIS ÜNİVERSİTESİ REKTÖRLÜĞÜ</w:t>
      </w:r>
    </w:p>
    <w:p xmlns:wp14="http://schemas.microsoft.com/office/word/2010/wordml" w:rsidR="00E14783" w:rsidP="00E14783" w:rsidRDefault="00E14783" w14:paraId="6F9EE294" wp14:textId="77777777">
      <w:pPr>
        <w:shd w:val="clear" w:color="auto" w:fill="FFFFFF"/>
        <w:spacing w:before="245"/>
        <w:ind w:left="36"/>
        <w:jc w:val="center"/>
        <w:rPr>
          <w:b/>
          <w:iCs/>
          <w:color w:val="000000"/>
          <w:spacing w:val="-5"/>
          <w:sz w:val="22"/>
          <w:szCs w:val="22"/>
        </w:rPr>
      </w:pPr>
      <w:r w:rsidRPr="65CB32BB">
        <w:rPr>
          <w:b w:val="1"/>
          <w:bCs w:val="1"/>
          <w:color w:val="000000"/>
          <w:spacing w:val="-5"/>
          <w:sz w:val="22"/>
          <w:szCs w:val="22"/>
        </w:rPr>
        <w:t>DİŞ HEKİMLİĞİ FAKÜLTESİ DEKANLIĞI</w:t>
      </w:r>
    </w:p>
    <w:bookmarkStart w:name="_GoBack" w:id="0"/>
    <w:bookmarkEnd w:id="0"/>
    <w:p xmlns:wp14="http://schemas.microsoft.com/office/word/2010/wordml" w:rsidR="003A3026" w:rsidP="65CB32BB" w:rsidRDefault="003A3026" w14:paraId="081D6905" wp14:textId="2D1F6748">
      <w:pPr>
        <w:pStyle w:val="Normal"/>
        <w:shd w:val="clear" w:color="auto" w:fill="FFFFFF" w:themeFill="background1"/>
        <w:spacing w:before="245"/>
        <w:ind w:left="36"/>
        <w:jc w:val="center"/>
        <w:rPr>
          <w:b w:val="1"/>
          <w:bCs w:val="1"/>
          <w:color w:val="000000" w:themeColor="text1" w:themeTint="FF" w:themeShade="FF"/>
          <w:sz w:val="22"/>
          <w:szCs w:val="22"/>
        </w:rPr>
      </w:pPr>
    </w:p>
    <w:p xmlns:wp14="http://schemas.microsoft.com/office/word/2010/wordml" w:rsidR="003A3026" w:rsidP="65CB32BB" w:rsidRDefault="003A3026" w14:paraId="1943454B" wp14:textId="0D7A05B1">
      <w:pPr>
        <w:pStyle w:val="Normal"/>
        <w:spacing w:line="360" w:lineRule="auto"/>
        <w:ind w:left="426"/>
        <w:jc w:val="both"/>
        <w:rPr>
          <w:rFonts w:ascii="Times New Roman" w:hAnsi="Times New Roman" w:eastAsia="Times New Roman" w:cs="Times New Roman"/>
          <w:b w:val="0"/>
          <w:bCs w:val="0"/>
          <w:i w:val="0"/>
          <w:iCs w:val="0"/>
          <w:noProof w:val="0"/>
          <w:color w:val="000000" w:themeColor="text1" w:themeTint="FF" w:themeShade="FF"/>
          <w:sz w:val="24"/>
          <w:szCs w:val="24"/>
          <w:lang w:val="tr-TR"/>
        </w:rPr>
      </w:pPr>
      <w:r w:rsidRPr="65CB32BB" w:rsidR="65CB32BB">
        <w:rPr>
          <w:rFonts w:ascii="Times New Roman" w:hAnsi="Times New Roman" w:eastAsia="Times New Roman" w:cs="Times New Roman"/>
          <w:b w:val="1"/>
          <w:bCs w:val="1"/>
          <w:i w:val="0"/>
          <w:iCs w:val="0"/>
          <w:noProof w:val="0"/>
          <w:color w:val="000000" w:themeColor="text1" w:themeTint="FF" w:themeShade="FF"/>
          <w:sz w:val="24"/>
          <w:szCs w:val="24"/>
          <w:lang w:val="tr-TR"/>
        </w:rPr>
        <w:t xml:space="preserve">                    PROTEİN KALINTI TESTİ TEKNİK ŞARTNAMESİ</w:t>
      </w:r>
    </w:p>
    <w:p xmlns:wp14="http://schemas.microsoft.com/office/word/2010/wordml" w:rsidR="003A3026" w:rsidP="65CB32BB" w:rsidRDefault="003A3026" w14:paraId="5AEA5888" wp14:textId="3449BB79">
      <w:pPr>
        <w:numPr>
          <w:ilvl w:val="0"/>
          <w:numId w:val="4"/>
        </w:numPr>
        <w:spacing w:before="245" w:after="0" w:line="240" w:lineRule="auto"/>
        <w:ind w:left="36"/>
        <w:jc w:val="center"/>
        <w:rPr>
          <w:noProof w:val="0"/>
          <w:lang w:val="tr-TR"/>
        </w:rPr>
      </w:pPr>
    </w:p>
    <w:p xmlns:wp14="http://schemas.microsoft.com/office/word/2010/wordml" w:rsidR="003A3026" w:rsidP="65CB32BB" w:rsidRDefault="003A3026" w14:paraId="4F4B215B" wp14:textId="0DE68785">
      <w:pPr>
        <w:spacing w:after="0" w:line="480" w:lineRule="auto"/>
        <w:ind w:left="426"/>
        <w:rPr>
          <w:rFonts w:ascii="Times New Roman" w:hAnsi="Times New Roman" w:eastAsia="Times New Roman" w:cs="Times New Roman"/>
          <w:b w:val="0"/>
          <w:bCs w:val="0"/>
          <w:i w:val="0"/>
          <w:iCs w:val="0"/>
          <w:noProof w:val="0"/>
          <w:color w:val="000000" w:themeColor="text1" w:themeTint="FF" w:themeShade="FF"/>
          <w:sz w:val="24"/>
          <w:szCs w:val="24"/>
          <w:lang w:val="tr-TR"/>
        </w:rPr>
      </w:pPr>
      <w:r w:rsidRPr="65CB32BB" w:rsidR="65CB32BB">
        <w:rPr>
          <w:rFonts w:ascii="Times New Roman" w:hAnsi="Times New Roman" w:eastAsia="Times New Roman" w:cs="Times New Roman"/>
          <w:b w:val="0"/>
          <w:bCs w:val="0"/>
          <w:i w:val="0"/>
          <w:iCs w:val="0"/>
          <w:noProof w:val="0"/>
          <w:color w:val="000000" w:themeColor="text1" w:themeTint="FF" w:themeShade="FF"/>
          <w:sz w:val="24"/>
          <w:szCs w:val="24"/>
          <w:lang w:val="tr-TR"/>
        </w:rPr>
        <w:t>1.</w:t>
      </w:r>
      <w:r w:rsidRPr="65CB32BB" w:rsidR="65CB32BB">
        <w:rPr>
          <w:rFonts w:ascii="Times New Roman" w:hAnsi="Times New Roman" w:eastAsia="Times New Roman" w:cs="Times New Roman"/>
          <w:b w:val="1"/>
          <w:bCs w:val="1"/>
          <w:i w:val="0"/>
          <w:iCs w:val="0"/>
          <w:noProof w:val="0"/>
          <w:color w:val="000000" w:themeColor="text1" w:themeTint="FF" w:themeShade="FF"/>
          <w:sz w:val="24"/>
          <w:szCs w:val="24"/>
          <w:lang w:val="tr-TR"/>
        </w:rPr>
        <w:t>KONU ve KAPSAM:</w:t>
      </w:r>
      <w:r w:rsidRPr="65CB32BB" w:rsidR="65CB32BB">
        <w:rPr>
          <w:rFonts w:ascii="Times New Roman" w:hAnsi="Times New Roman" w:eastAsia="Times New Roman" w:cs="Times New Roman"/>
          <w:b w:val="0"/>
          <w:bCs w:val="0"/>
          <w:i w:val="0"/>
          <w:iCs w:val="0"/>
          <w:noProof w:val="0"/>
          <w:color w:val="000000" w:themeColor="text1" w:themeTint="FF" w:themeShade="FF"/>
          <w:sz w:val="24"/>
          <w:szCs w:val="24"/>
          <w:lang w:val="tr-TR"/>
        </w:rPr>
        <w:t xml:space="preserve"> Protein Kalıntı Testi alımı</w:t>
      </w:r>
      <w:r w:rsidRPr="65CB32BB" w:rsidR="65CB32BB">
        <w:rPr>
          <w:rFonts w:ascii="Times New Roman" w:hAnsi="Times New Roman" w:eastAsia="Times New Roman" w:cs="Times New Roman"/>
          <w:b w:val="1"/>
          <w:bCs w:val="1"/>
          <w:i w:val="0"/>
          <w:iCs w:val="0"/>
          <w:noProof w:val="0"/>
          <w:color w:val="000000" w:themeColor="text1" w:themeTint="FF" w:themeShade="FF"/>
          <w:sz w:val="24"/>
          <w:szCs w:val="24"/>
          <w:lang w:val="tr-TR"/>
        </w:rPr>
        <w:t xml:space="preserve"> </w:t>
      </w:r>
    </w:p>
    <w:p xmlns:wp14="http://schemas.microsoft.com/office/word/2010/wordml" w:rsidR="003A3026" w:rsidP="65CB32BB" w:rsidRDefault="003A3026" w14:paraId="69A83346" wp14:textId="7F0329F3">
      <w:pPr>
        <w:spacing w:after="0" w:line="480" w:lineRule="auto"/>
        <w:ind w:left="426"/>
        <w:rPr>
          <w:rFonts w:ascii="Times New Roman" w:hAnsi="Times New Roman" w:eastAsia="Times New Roman" w:cs="Times New Roman"/>
          <w:b w:val="0"/>
          <w:bCs w:val="0"/>
          <w:i w:val="0"/>
          <w:iCs w:val="0"/>
          <w:noProof w:val="0"/>
          <w:color w:val="000000" w:themeColor="text1" w:themeTint="FF" w:themeShade="FF"/>
          <w:sz w:val="24"/>
          <w:szCs w:val="24"/>
          <w:lang w:val="tr-TR"/>
        </w:rPr>
      </w:pPr>
      <w:r w:rsidRPr="65CB32BB" w:rsidR="65CB32BB">
        <w:rPr>
          <w:rFonts w:ascii="Times New Roman" w:hAnsi="Times New Roman" w:eastAsia="Times New Roman" w:cs="Times New Roman"/>
          <w:b w:val="1"/>
          <w:bCs w:val="1"/>
          <w:i w:val="0"/>
          <w:iCs w:val="0"/>
          <w:noProof w:val="0"/>
          <w:color w:val="000000" w:themeColor="text1" w:themeTint="FF" w:themeShade="FF"/>
          <w:sz w:val="24"/>
          <w:szCs w:val="24"/>
          <w:lang w:val="tr-TR"/>
        </w:rPr>
        <w:t xml:space="preserve">2.GEREKÇE: </w:t>
      </w:r>
      <w:r w:rsidRPr="65CB32BB" w:rsidR="65CB32BB">
        <w:rPr>
          <w:rFonts w:ascii="Times New Roman" w:hAnsi="Times New Roman" w:eastAsia="Times New Roman" w:cs="Times New Roman"/>
          <w:b w:val="0"/>
          <w:bCs w:val="0"/>
          <w:i w:val="0"/>
          <w:iCs w:val="0"/>
          <w:noProof w:val="0"/>
          <w:color w:val="000000" w:themeColor="text1" w:themeTint="FF" w:themeShade="FF"/>
          <w:sz w:val="24"/>
          <w:szCs w:val="24"/>
          <w:lang w:val="tr-TR"/>
        </w:rPr>
        <w:t>Fakültemiz Kliniklerinde kullanılmak üzere</w:t>
      </w:r>
    </w:p>
    <w:p xmlns:wp14="http://schemas.microsoft.com/office/word/2010/wordml" w:rsidR="003A3026" w:rsidP="65CB32BB" w:rsidRDefault="003A3026" w14:paraId="67E8B814" wp14:textId="16345BF0">
      <w:pPr>
        <w:spacing w:after="0" w:line="480" w:lineRule="auto"/>
        <w:ind w:left="426"/>
        <w:rPr>
          <w:rFonts w:ascii="Times New Roman" w:hAnsi="Times New Roman" w:eastAsia="Times New Roman" w:cs="Times New Roman"/>
          <w:b w:val="0"/>
          <w:bCs w:val="0"/>
          <w:i w:val="0"/>
          <w:iCs w:val="0"/>
          <w:noProof w:val="0"/>
          <w:color w:val="000000" w:themeColor="text1" w:themeTint="FF" w:themeShade="FF"/>
          <w:sz w:val="24"/>
          <w:szCs w:val="24"/>
          <w:lang w:val="tr-TR"/>
        </w:rPr>
      </w:pPr>
      <w:r w:rsidRPr="65CB32BB" w:rsidR="65CB32BB">
        <w:rPr>
          <w:rFonts w:ascii="Times New Roman" w:hAnsi="Times New Roman" w:eastAsia="Times New Roman" w:cs="Times New Roman"/>
          <w:b w:val="1"/>
          <w:bCs w:val="1"/>
          <w:i w:val="0"/>
          <w:iCs w:val="0"/>
          <w:noProof w:val="0"/>
          <w:color w:val="000000" w:themeColor="text1" w:themeTint="FF" w:themeShade="FF"/>
          <w:sz w:val="24"/>
          <w:szCs w:val="24"/>
          <w:lang w:val="tr-TR"/>
        </w:rPr>
        <w:t>3.GENEL İSTEK VE ÖZELLİKLER:</w:t>
      </w:r>
    </w:p>
    <w:p xmlns:wp14="http://schemas.microsoft.com/office/word/2010/wordml" w:rsidR="003A3026" w:rsidP="65CB32BB" w:rsidRDefault="003A3026" w14:paraId="7BF7958B" wp14:textId="564A897D">
      <w:pPr>
        <w:pStyle w:val="ListeParagraf"/>
        <w:numPr>
          <w:ilvl w:val="0"/>
          <w:numId w:val="5"/>
        </w:numPr>
        <w:rPr>
          <w:sz w:val="24"/>
          <w:szCs w:val="24"/>
        </w:rPr>
      </w:pPr>
      <w:r w:rsidRPr="65CB32BB" w:rsidR="65CB32BB">
        <w:rPr>
          <w:noProof w:val="0"/>
          <w:sz w:val="24"/>
          <w:szCs w:val="24"/>
          <w:lang w:val="tr"/>
        </w:rPr>
        <w:t>Kullanım alanları Endoskoplar, Ultrasonik yüzeyler ve cerrahi aletler üzerinde olmalıdır.</w:t>
      </w:r>
    </w:p>
    <w:p xmlns:wp14="http://schemas.microsoft.com/office/word/2010/wordml" w:rsidR="003A3026" w:rsidP="65CB32BB" w:rsidRDefault="003A3026" w14:paraId="0723C12C" wp14:textId="43EE0820">
      <w:pPr>
        <w:pStyle w:val="ListeParagraf"/>
        <w:numPr>
          <w:ilvl w:val="0"/>
          <w:numId w:val="5"/>
        </w:numPr>
        <w:rPr>
          <w:sz w:val="24"/>
          <w:szCs w:val="24"/>
        </w:rPr>
      </w:pPr>
      <w:r w:rsidRPr="65CB32BB" w:rsidR="65CB32BB">
        <w:rPr>
          <w:noProof w:val="0"/>
          <w:sz w:val="24"/>
          <w:szCs w:val="24"/>
          <w:lang w:val="tr"/>
        </w:rPr>
        <w:t>Ön yıkama ve temizlik işleminin etkinliğini belirlemek amacıyla kullanılmalıdır.</w:t>
      </w:r>
    </w:p>
    <w:p xmlns:wp14="http://schemas.microsoft.com/office/word/2010/wordml" w:rsidR="003A3026" w:rsidP="65CB32BB" w:rsidRDefault="003A3026" w14:paraId="13F295C0" wp14:textId="11D70265">
      <w:pPr>
        <w:pStyle w:val="ListeParagraf"/>
        <w:numPr>
          <w:ilvl w:val="0"/>
          <w:numId w:val="5"/>
        </w:numPr>
        <w:rPr>
          <w:sz w:val="24"/>
          <w:szCs w:val="24"/>
        </w:rPr>
      </w:pPr>
      <w:r w:rsidRPr="65CB32BB" w:rsidR="65CB32BB">
        <w:rPr>
          <w:noProof w:val="0"/>
          <w:sz w:val="24"/>
          <w:szCs w:val="24"/>
          <w:lang w:val="tr"/>
        </w:rPr>
        <w:t>Protein testi, yıkayıcılar, dezenfekte cihazları, ultrasonik temizleyiciler, endoskoplar, ve diğer temizlenmesi zor cerrahi aletlerin yüzeyleri üzerinde geri bırakılan kalıntı proteinleri tespit etme kabiliyeti olan hızlı sonuç elde edilen bir test olmalıdır.</w:t>
      </w:r>
    </w:p>
    <w:p xmlns:wp14="http://schemas.microsoft.com/office/word/2010/wordml" w:rsidR="003A3026" w:rsidP="65CB32BB" w:rsidRDefault="003A3026" w14:paraId="61152E40" wp14:textId="435C17E7">
      <w:pPr>
        <w:pStyle w:val="ListeParagraf"/>
        <w:numPr>
          <w:ilvl w:val="0"/>
          <w:numId w:val="5"/>
        </w:numPr>
        <w:rPr>
          <w:sz w:val="24"/>
          <w:szCs w:val="24"/>
        </w:rPr>
      </w:pPr>
      <w:r w:rsidRPr="65CB32BB" w:rsidR="65CB32BB">
        <w:rPr>
          <w:noProof w:val="0"/>
          <w:sz w:val="24"/>
          <w:szCs w:val="24"/>
          <w:lang w:val="tr"/>
        </w:rPr>
        <w:t>Testler tek kullanımlık olmalıdır.</w:t>
      </w:r>
    </w:p>
    <w:p xmlns:wp14="http://schemas.microsoft.com/office/word/2010/wordml" w:rsidR="003A3026" w:rsidP="65CB32BB" w:rsidRDefault="003A3026" w14:paraId="500A3E54" wp14:textId="57F7BA81">
      <w:pPr>
        <w:pStyle w:val="ListeParagraf"/>
        <w:numPr>
          <w:ilvl w:val="0"/>
          <w:numId w:val="5"/>
        </w:numPr>
        <w:rPr>
          <w:sz w:val="24"/>
          <w:szCs w:val="24"/>
        </w:rPr>
      </w:pPr>
      <w:r w:rsidRPr="65CB32BB" w:rsidR="65CB32BB">
        <w:rPr>
          <w:noProof w:val="0"/>
          <w:sz w:val="24"/>
          <w:szCs w:val="24"/>
          <w:lang w:val="tr"/>
        </w:rPr>
        <w:t>Her bir test üzerindeki etikette lot numarası ve son kullanım tarihi bulunmalıdır.</w:t>
      </w:r>
    </w:p>
    <w:p xmlns:wp14="http://schemas.microsoft.com/office/word/2010/wordml" w:rsidR="003A3026" w:rsidP="65CB32BB" w:rsidRDefault="003A3026" w14:paraId="66970F10" wp14:textId="6EAFFE55">
      <w:pPr>
        <w:pStyle w:val="ListeParagraf"/>
        <w:numPr>
          <w:ilvl w:val="0"/>
          <w:numId w:val="5"/>
        </w:numPr>
        <w:rPr>
          <w:sz w:val="24"/>
          <w:szCs w:val="24"/>
        </w:rPr>
      </w:pPr>
      <w:r w:rsidRPr="65CB32BB" w:rsidR="65CB32BB">
        <w:rPr>
          <w:noProof w:val="0"/>
          <w:sz w:val="24"/>
          <w:szCs w:val="24"/>
          <w:lang w:val="tr"/>
        </w:rPr>
        <w:t>Her bir test üzerindeki etikette testin tarihini ve bilgilerini yazmak için boş bir alan olmalıdır.</w:t>
      </w:r>
    </w:p>
    <w:p xmlns:wp14="http://schemas.microsoft.com/office/word/2010/wordml" w:rsidR="003A3026" w:rsidP="65CB32BB" w:rsidRDefault="003A3026" w14:paraId="2FF15008" wp14:textId="61DB7FD3">
      <w:pPr>
        <w:pStyle w:val="ListeParagraf"/>
        <w:numPr>
          <w:ilvl w:val="0"/>
          <w:numId w:val="5"/>
        </w:numPr>
        <w:rPr>
          <w:sz w:val="24"/>
          <w:szCs w:val="24"/>
        </w:rPr>
      </w:pPr>
      <w:r w:rsidRPr="65CB32BB" w:rsidR="65CB32BB">
        <w:rPr>
          <w:noProof w:val="0"/>
          <w:sz w:val="24"/>
          <w:szCs w:val="24"/>
          <w:lang w:val="tr"/>
        </w:rPr>
        <w:t>Bu test 1 µg(mikrogram) hassasiyeti ile protein kalıntılarını 20 µg(mikrogram)’a kadar tespit edebilir olmalıdır.</w:t>
      </w:r>
    </w:p>
    <w:p xmlns:wp14="http://schemas.microsoft.com/office/word/2010/wordml" w:rsidR="003A3026" w:rsidP="65CB32BB" w:rsidRDefault="003A3026" w14:paraId="34F2512A" wp14:textId="03577AD9">
      <w:pPr>
        <w:pStyle w:val="ListeParagraf"/>
        <w:numPr>
          <w:ilvl w:val="0"/>
          <w:numId w:val="5"/>
        </w:numPr>
        <w:rPr>
          <w:sz w:val="24"/>
          <w:szCs w:val="24"/>
        </w:rPr>
      </w:pPr>
      <w:r w:rsidRPr="65CB32BB" w:rsidR="65CB32BB">
        <w:rPr>
          <w:noProof w:val="0"/>
          <w:sz w:val="24"/>
          <w:szCs w:val="24"/>
          <w:lang w:val="tr"/>
        </w:rPr>
        <w:t>Test kitinin, protein kalemi yuvalı orijinal inkübatör cihazı bulunmalıdır. Ölçümler kısa sürede sonuç vermelidir.</w:t>
      </w:r>
    </w:p>
    <w:p xmlns:wp14="http://schemas.microsoft.com/office/word/2010/wordml" w:rsidR="003A3026" w:rsidP="65CB32BB" w:rsidRDefault="003A3026" w14:paraId="72B2B937" wp14:textId="37DE7292">
      <w:pPr>
        <w:pStyle w:val="ListeParagraf"/>
        <w:numPr>
          <w:ilvl w:val="0"/>
          <w:numId w:val="5"/>
        </w:numPr>
        <w:rPr>
          <w:sz w:val="24"/>
          <w:szCs w:val="24"/>
        </w:rPr>
      </w:pPr>
      <w:r w:rsidRPr="65CB32BB" w:rsidR="65CB32BB">
        <w:rPr>
          <w:noProof w:val="0"/>
          <w:sz w:val="24"/>
          <w:szCs w:val="24"/>
          <w:lang w:val="tr"/>
        </w:rPr>
        <w:t>İnkübasyon metodu kullanılmayan ve cihaz kontrolü yapılmayan ürünler kabul edilmeyecektir.</w:t>
      </w:r>
    </w:p>
    <w:p xmlns:wp14="http://schemas.microsoft.com/office/word/2010/wordml" w:rsidR="003A3026" w:rsidP="65CB32BB" w:rsidRDefault="003A3026" w14:paraId="035B6124" wp14:textId="170D41E4">
      <w:pPr>
        <w:ind w:left="142" w:hanging="142"/>
      </w:pPr>
      <w:r w:rsidRPr="65CB32BB" w:rsidR="65CB32BB">
        <w:rPr>
          <w:rFonts w:ascii="Times New Roman" w:hAnsi="Times New Roman" w:eastAsia="Times New Roman" w:cs="Times New Roman"/>
          <w:noProof w:val="0"/>
          <w:sz w:val="24"/>
          <w:szCs w:val="24"/>
          <w:lang w:val="tr"/>
        </w:rPr>
        <w:t xml:space="preserve">      10. Depolama koşulları ve raf ömrü 4 ºC de soğutucuda muhafaza edildiğinde üretim                    tarihinden itibaren 2 yıl </w:t>
      </w:r>
      <w:proofErr w:type="spellStart"/>
      <w:r w:rsidRPr="65CB32BB" w:rsidR="65CB32BB">
        <w:rPr>
          <w:rFonts w:ascii="Times New Roman" w:hAnsi="Times New Roman" w:eastAsia="Times New Roman" w:cs="Times New Roman"/>
          <w:noProof w:val="0"/>
          <w:sz w:val="24"/>
          <w:szCs w:val="24"/>
          <w:lang w:val="tr"/>
        </w:rPr>
        <w:t>olmalıdır.Üreticinin</w:t>
      </w:r>
      <w:proofErr w:type="spellEnd"/>
      <w:r w:rsidRPr="65CB32BB" w:rsidR="65CB32BB">
        <w:rPr>
          <w:rFonts w:ascii="Times New Roman" w:hAnsi="Times New Roman" w:eastAsia="Times New Roman" w:cs="Times New Roman"/>
          <w:noProof w:val="0"/>
          <w:sz w:val="24"/>
          <w:szCs w:val="24"/>
          <w:lang w:val="tr"/>
        </w:rPr>
        <w:t xml:space="preserve"> </w:t>
      </w:r>
      <w:proofErr w:type="spellStart"/>
      <w:r w:rsidRPr="65CB32BB" w:rsidR="65CB32BB">
        <w:rPr>
          <w:rFonts w:ascii="Times New Roman" w:hAnsi="Times New Roman" w:eastAsia="Times New Roman" w:cs="Times New Roman"/>
          <w:noProof w:val="0"/>
          <w:sz w:val="24"/>
          <w:szCs w:val="24"/>
          <w:lang w:val="tr"/>
        </w:rPr>
        <w:t>katoloğunda</w:t>
      </w:r>
      <w:proofErr w:type="spellEnd"/>
      <w:r w:rsidRPr="65CB32BB" w:rsidR="65CB32BB">
        <w:rPr>
          <w:rFonts w:ascii="Times New Roman" w:hAnsi="Times New Roman" w:eastAsia="Times New Roman" w:cs="Times New Roman"/>
          <w:noProof w:val="0"/>
          <w:sz w:val="24"/>
          <w:szCs w:val="24"/>
          <w:lang w:val="tr"/>
        </w:rPr>
        <w:t xml:space="preserve"> bu bilgiler olmalıdır.</w:t>
      </w:r>
    </w:p>
    <w:p xmlns:wp14="http://schemas.microsoft.com/office/word/2010/wordml" w:rsidR="003A3026" w:rsidP="65CB32BB" w:rsidRDefault="003A3026" w14:paraId="27CBB2EB" wp14:textId="4653770E">
      <w:pPr>
        <w:ind w:left="142" w:hanging="142"/>
      </w:pPr>
      <w:r w:rsidRPr="65CB32BB" w:rsidR="65CB32BB">
        <w:rPr>
          <w:rFonts w:ascii="Times New Roman" w:hAnsi="Times New Roman" w:eastAsia="Times New Roman" w:cs="Times New Roman"/>
          <w:noProof w:val="0"/>
          <w:sz w:val="24"/>
          <w:szCs w:val="24"/>
          <w:lang w:val="tr"/>
        </w:rPr>
        <w:t xml:space="preserve">      11. ISO 9001 kalite sertifikası olmalıdır.</w:t>
      </w:r>
    </w:p>
    <w:p xmlns:wp14="http://schemas.microsoft.com/office/word/2010/wordml" w:rsidR="003A3026" w:rsidP="65CB32BB" w:rsidRDefault="003A3026" w14:paraId="659C4846" wp14:textId="704E538F">
      <w:pPr>
        <w:ind w:left="142" w:hanging="142"/>
      </w:pPr>
      <w:r w:rsidRPr="65CB32BB" w:rsidR="65CB32BB">
        <w:rPr>
          <w:rFonts w:ascii="Times New Roman" w:hAnsi="Times New Roman" w:eastAsia="Times New Roman" w:cs="Times New Roman"/>
          <w:noProof w:val="0"/>
          <w:sz w:val="24"/>
          <w:szCs w:val="24"/>
          <w:lang w:val="tr"/>
        </w:rPr>
        <w:t xml:space="preserve">      12.Protein kalıntısı olmadığı durumlarda reaktif maddenin rengi aynı olmalıdır.</w:t>
      </w:r>
      <w:r w:rsidRPr="65CB32BB" w:rsidR="65CB32BB">
        <w:rPr>
          <w:b w:val="1"/>
          <w:bCs w:val="1"/>
        </w:rPr>
        <w:t xml:space="preserve"> </w:t>
      </w:r>
    </w:p>
    <w:p xmlns:wp14="http://schemas.microsoft.com/office/word/2010/wordml" w:rsidR="003A3026" w:rsidP="65CB32BB" w:rsidRDefault="003A3026" w14:paraId="44307159" wp14:textId="79347A14">
      <w:pPr>
        <w:pStyle w:val="Normal"/>
        <w:ind w:left="142" w:hanging="142"/>
        <w:rPr>
          <w:b w:val="1"/>
          <w:bCs w:val="1"/>
        </w:rPr>
      </w:pPr>
    </w:p>
    <w:p xmlns:wp14="http://schemas.microsoft.com/office/word/2010/wordml" w:rsidR="003A3026" w:rsidP="003A3026" w:rsidRDefault="003A3026" w14:paraId="4766C59C" wp14:textId="587EBCE1">
      <w:pPr>
        <w:pStyle w:val="NormalWeb"/>
      </w:pPr>
      <w:r w:rsidRPr="65CB32BB" w:rsidR="65CB32BB">
        <w:rPr>
          <w:b w:val="1"/>
          <w:bCs w:val="1"/>
        </w:rPr>
        <w:t>4.NUMUNE ALMA veya DEĞERLENDİRME:</w:t>
      </w:r>
      <w:r w:rsidR="65CB32BB">
        <w:rPr/>
        <w:t xml:space="preserve"> Teklifte numune getirilmelidir. </w:t>
      </w:r>
    </w:p>
    <w:p xmlns:wp14="http://schemas.microsoft.com/office/word/2010/wordml" w:rsidR="003A3026" w:rsidP="003A3026" w:rsidRDefault="003A3026" w14:paraId="08BB7F9C" wp14:textId="77777777">
      <w:pPr>
        <w:pStyle w:val="NormalWeb"/>
      </w:pPr>
      <w:r w:rsidRPr="003A3026">
        <w:rPr>
          <w:b/>
        </w:rPr>
        <w:t>5.DENETİM VE MUAYENE METODLARI:</w:t>
      </w:r>
      <w:r>
        <w:t xml:space="preserve"> Numune görülerek değerlendirilecektir. </w:t>
      </w:r>
    </w:p>
    <w:p xmlns:wp14="http://schemas.microsoft.com/office/word/2010/wordml" w:rsidRPr="003A3026" w:rsidR="003A3026" w:rsidP="003A3026" w:rsidRDefault="003A3026" w14:paraId="137ABCD4" wp14:textId="77777777">
      <w:pPr>
        <w:pStyle w:val="NormalWeb"/>
        <w:rPr>
          <w:b/>
        </w:rPr>
      </w:pPr>
      <w:r w:rsidRPr="003A3026">
        <w:rPr>
          <w:b/>
        </w:rPr>
        <w:t xml:space="preserve">6.AMBALAJLAMAVE ETİKETLEME: </w:t>
      </w:r>
    </w:p>
    <w:p xmlns:wp14="http://schemas.microsoft.com/office/word/2010/wordml" w:rsidRPr="003A3026" w:rsidR="003A3026" w:rsidP="003A3026" w:rsidRDefault="003A3026" w14:paraId="49243EF1" wp14:textId="77777777">
      <w:pPr>
        <w:pStyle w:val="NormalWeb"/>
        <w:rPr>
          <w:b/>
        </w:rPr>
      </w:pPr>
      <w:r w:rsidRPr="003A3026">
        <w:rPr>
          <w:b/>
        </w:rPr>
        <w:t xml:space="preserve">7.GARANTİ ŞARTLARI: </w:t>
      </w:r>
    </w:p>
    <w:p xmlns:wp14="http://schemas.microsoft.com/office/word/2010/wordml" w:rsidRPr="003A3026" w:rsidR="003A3026" w:rsidP="003A3026" w:rsidRDefault="003A3026" w14:paraId="470D1138" wp14:textId="77777777">
      <w:pPr>
        <w:pStyle w:val="NormalWeb"/>
        <w:rPr>
          <w:b/>
        </w:rPr>
      </w:pPr>
      <w:r w:rsidRPr="003A3026">
        <w:rPr>
          <w:b/>
        </w:rPr>
        <w:t xml:space="preserve">8.EKLER: </w:t>
      </w:r>
    </w:p>
    <w:p xmlns:wp14="http://schemas.microsoft.com/office/word/2010/wordml" w:rsidRPr="003A3026" w:rsidR="003A3026" w:rsidP="003A3026" w:rsidRDefault="003A3026" w14:paraId="50CE0306" wp14:textId="77777777">
      <w:pPr>
        <w:pStyle w:val="NormalWeb"/>
        <w:rPr>
          <w:b/>
        </w:rPr>
      </w:pPr>
      <w:r w:rsidRPr="003A3026">
        <w:rPr>
          <w:b/>
        </w:rPr>
        <w:t xml:space="preserve">9.YARARLAN1LAN DOKUMAN (Varsa): </w:t>
      </w:r>
    </w:p>
    <w:p xmlns:wp14="http://schemas.microsoft.com/office/word/2010/wordml" w:rsidR="00D047BB" w:rsidP="003A3026" w:rsidRDefault="00D047BB" w14:paraId="0A37501D" wp14:textId="77777777">
      <w:pPr>
        <w:shd w:val="clear" w:color="auto" w:fill="FFFFFF"/>
        <w:spacing w:before="245"/>
        <w:ind w:left="36"/>
        <w:jc w:val="center"/>
      </w:pPr>
    </w:p>
    <w:sectPr w:rsidR="00D047BB">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xmlns:w="http://schemas.openxmlformats.org/wordprocessingml/2006/main" w:abstractNumId="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036398A"/>
    <w:multiLevelType w:val="hybridMultilevel"/>
    <w:tmpl w:val="3406473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50807FB"/>
    <w:multiLevelType w:val="hybridMultilevel"/>
    <w:tmpl w:val="BB2619F2"/>
    <w:lvl w:ilvl="0" w:tplc="62F48DC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BA96A37"/>
    <w:multiLevelType w:val="hybridMultilevel"/>
    <w:tmpl w:val="38D472DE"/>
    <w:lvl w:ilvl="0" w:tplc="041F0001">
      <w:start w:val="1"/>
      <w:numFmt w:val="bullet"/>
      <w:lvlText w:val=""/>
      <w:lvlJc w:val="left"/>
      <w:pPr>
        <w:ind w:left="720" w:hanging="360"/>
      </w:pPr>
      <w:rPr>
        <w:rFonts w:hint="default" w:ascii="Symbol" w:hAnsi="Symbol"/>
      </w:rPr>
    </w:lvl>
    <w:lvl w:ilvl="1" w:tplc="041F0003" w:tentative="1">
      <w:start w:val="1"/>
      <w:numFmt w:val="bullet"/>
      <w:lvlText w:val="o"/>
      <w:lvlJc w:val="left"/>
      <w:pPr>
        <w:ind w:left="1440" w:hanging="360"/>
      </w:pPr>
      <w:rPr>
        <w:rFonts w:hint="default" w:ascii="Courier New" w:hAnsi="Courier New" w:cs="Courier New"/>
      </w:rPr>
    </w:lvl>
    <w:lvl w:ilvl="2" w:tplc="041F0005" w:tentative="1">
      <w:start w:val="1"/>
      <w:numFmt w:val="bullet"/>
      <w:lvlText w:val=""/>
      <w:lvlJc w:val="left"/>
      <w:pPr>
        <w:ind w:left="2160" w:hanging="360"/>
      </w:pPr>
      <w:rPr>
        <w:rFonts w:hint="default" w:ascii="Wingdings" w:hAnsi="Wingdings"/>
      </w:rPr>
    </w:lvl>
    <w:lvl w:ilvl="3" w:tplc="041F0001" w:tentative="1">
      <w:start w:val="1"/>
      <w:numFmt w:val="bullet"/>
      <w:lvlText w:val=""/>
      <w:lvlJc w:val="left"/>
      <w:pPr>
        <w:ind w:left="2880" w:hanging="360"/>
      </w:pPr>
      <w:rPr>
        <w:rFonts w:hint="default" w:ascii="Symbol" w:hAnsi="Symbol"/>
      </w:rPr>
    </w:lvl>
    <w:lvl w:ilvl="4" w:tplc="041F0003" w:tentative="1">
      <w:start w:val="1"/>
      <w:numFmt w:val="bullet"/>
      <w:lvlText w:val="o"/>
      <w:lvlJc w:val="left"/>
      <w:pPr>
        <w:ind w:left="3600" w:hanging="360"/>
      </w:pPr>
      <w:rPr>
        <w:rFonts w:hint="default" w:ascii="Courier New" w:hAnsi="Courier New" w:cs="Courier New"/>
      </w:rPr>
    </w:lvl>
    <w:lvl w:ilvl="5" w:tplc="041F0005" w:tentative="1">
      <w:start w:val="1"/>
      <w:numFmt w:val="bullet"/>
      <w:lvlText w:val=""/>
      <w:lvlJc w:val="left"/>
      <w:pPr>
        <w:ind w:left="4320" w:hanging="360"/>
      </w:pPr>
      <w:rPr>
        <w:rFonts w:hint="default" w:ascii="Wingdings" w:hAnsi="Wingdings"/>
      </w:rPr>
    </w:lvl>
    <w:lvl w:ilvl="6" w:tplc="041F0001" w:tentative="1">
      <w:start w:val="1"/>
      <w:numFmt w:val="bullet"/>
      <w:lvlText w:val=""/>
      <w:lvlJc w:val="left"/>
      <w:pPr>
        <w:ind w:left="5040" w:hanging="360"/>
      </w:pPr>
      <w:rPr>
        <w:rFonts w:hint="default" w:ascii="Symbol" w:hAnsi="Symbol"/>
      </w:rPr>
    </w:lvl>
    <w:lvl w:ilvl="7" w:tplc="041F0003" w:tentative="1">
      <w:start w:val="1"/>
      <w:numFmt w:val="bullet"/>
      <w:lvlText w:val="o"/>
      <w:lvlJc w:val="left"/>
      <w:pPr>
        <w:ind w:left="5760" w:hanging="360"/>
      </w:pPr>
      <w:rPr>
        <w:rFonts w:hint="default" w:ascii="Courier New" w:hAnsi="Courier New" w:cs="Courier New"/>
      </w:rPr>
    </w:lvl>
    <w:lvl w:ilvl="8" w:tplc="041F0005" w:tentative="1">
      <w:start w:val="1"/>
      <w:numFmt w:val="bullet"/>
      <w:lvlText w:val=""/>
      <w:lvlJc w:val="left"/>
      <w:pPr>
        <w:ind w:left="6480" w:hanging="360"/>
      </w:pPr>
      <w:rPr>
        <w:rFonts w:hint="default" w:ascii="Wingdings" w:hAnsi="Wingdings"/>
      </w:rPr>
    </w:lvl>
  </w:abstractNum>
  <w:abstractNum w:abstractNumId="3" w15:restartNumberingAfterBreak="0">
    <w:nsid w:val="241A42B0"/>
    <w:multiLevelType w:val="hybridMultilevel"/>
    <w:tmpl w:val="BA56F922"/>
    <w:lvl w:ilvl="0">
      <w:start w:val="1"/>
      <w:numFmt w:val="decimal"/>
      <w:lvlText w:val="%1."/>
      <w:lvlJc w:val="left"/>
      <w:pPr>
        <w:tabs>
          <w:tab w:val="num" w:pos="786"/>
        </w:tabs>
        <w:ind w:left="786" w:hanging="360"/>
      </w:pPr>
      <w:rPr>
        <w:b/>
      </w:rPr>
    </w:lvl>
    <w:lvl w:ilvl="1" w:tplc="04090003" w:tentative="1">
      <w:start w:val="1"/>
      <w:numFmt w:val="bullet"/>
      <w:lvlText w:val="o"/>
      <w:lvlJc w:val="left"/>
      <w:pPr>
        <w:tabs>
          <w:tab w:val="num" w:pos="1506"/>
        </w:tabs>
        <w:ind w:left="1506" w:hanging="360"/>
      </w:pPr>
      <w:rPr>
        <w:rFonts w:hint="default" w:ascii="Courier New" w:hAnsi="Courier New"/>
      </w:rPr>
    </w:lvl>
    <w:lvl w:ilvl="2" w:tplc="04090005" w:tentative="1">
      <w:start w:val="1"/>
      <w:numFmt w:val="bullet"/>
      <w:lvlText w:val=""/>
      <w:lvlJc w:val="left"/>
      <w:pPr>
        <w:tabs>
          <w:tab w:val="num" w:pos="2226"/>
        </w:tabs>
        <w:ind w:left="2226" w:hanging="360"/>
      </w:pPr>
      <w:rPr>
        <w:rFonts w:hint="default" w:ascii="Wingdings" w:hAnsi="Wingdings"/>
      </w:rPr>
    </w:lvl>
    <w:lvl w:ilvl="3" w:tplc="04090001" w:tentative="1">
      <w:start w:val="1"/>
      <w:numFmt w:val="bullet"/>
      <w:lvlText w:val=""/>
      <w:lvlJc w:val="left"/>
      <w:pPr>
        <w:tabs>
          <w:tab w:val="num" w:pos="2946"/>
        </w:tabs>
        <w:ind w:left="2946" w:hanging="360"/>
      </w:pPr>
      <w:rPr>
        <w:rFonts w:hint="default" w:ascii="Symbol" w:hAnsi="Symbol"/>
      </w:rPr>
    </w:lvl>
    <w:lvl w:ilvl="4" w:tplc="04090003" w:tentative="1">
      <w:start w:val="1"/>
      <w:numFmt w:val="bullet"/>
      <w:lvlText w:val="o"/>
      <w:lvlJc w:val="left"/>
      <w:pPr>
        <w:tabs>
          <w:tab w:val="num" w:pos="3666"/>
        </w:tabs>
        <w:ind w:left="3666" w:hanging="360"/>
      </w:pPr>
      <w:rPr>
        <w:rFonts w:hint="default" w:ascii="Courier New" w:hAnsi="Courier New"/>
      </w:rPr>
    </w:lvl>
    <w:lvl w:ilvl="5" w:tplc="04090005" w:tentative="1">
      <w:start w:val="1"/>
      <w:numFmt w:val="bullet"/>
      <w:lvlText w:val=""/>
      <w:lvlJc w:val="left"/>
      <w:pPr>
        <w:tabs>
          <w:tab w:val="num" w:pos="4386"/>
        </w:tabs>
        <w:ind w:left="4386" w:hanging="360"/>
      </w:pPr>
      <w:rPr>
        <w:rFonts w:hint="default" w:ascii="Wingdings" w:hAnsi="Wingdings"/>
      </w:rPr>
    </w:lvl>
    <w:lvl w:ilvl="6" w:tplc="04090001" w:tentative="1">
      <w:start w:val="1"/>
      <w:numFmt w:val="bullet"/>
      <w:lvlText w:val=""/>
      <w:lvlJc w:val="left"/>
      <w:pPr>
        <w:tabs>
          <w:tab w:val="num" w:pos="5106"/>
        </w:tabs>
        <w:ind w:left="5106" w:hanging="360"/>
      </w:pPr>
      <w:rPr>
        <w:rFonts w:hint="default" w:ascii="Symbol" w:hAnsi="Symbol"/>
      </w:rPr>
    </w:lvl>
    <w:lvl w:ilvl="7" w:tplc="04090003" w:tentative="1">
      <w:start w:val="1"/>
      <w:numFmt w:val="bullet"/>
      <w:lvlText w:val="o"/>
      <w:lvlJc w:val="left"/>
      <w:pPr>
        <w:tabs>
          <w:tab w:val="num" w:pos="5826"/>
        </w:tabs>
        <w:ind w:left="5826" w:hanging="360"/>
      </w:pPr>
      <w:rPr>
        <w:rFonts w:hint="default" w:ascii="Courier New" w:hAnsi="Courier New"/>
      </w:rPr>
    </w:lvl>
    <w:lvl w:ilvl="8" w:tplc="04090005" w:tentative="1">
      <w:start w:val="1"/>
      <w:numFmt w:val="bullet"/>
      <w:lvlText w:val=""/>
      <w:lvlJc w:val="left"/>
      <w:pPr>
        <w:tabs>
          <w:tab w:val="num" w:pos="6546"/>
        </w:tabs>
        <w:ind w:left="6546" w:hanging="360"/>
      </w:pPr>
      <w:rPr>
        <w:rFonts w:hint="default" w:ascii="Wingdings" w:hAnsi="Wingdings"/>
      </w:rPr>
    </w:lvl>
  </w:abstractNum>
  <w:num w:numId="5">
    <w:abstractNumId w:val="4"/>
  </w:num>
  <w:num w:numId="1">
    <w:abstractNumId w:val="2"/>
  </w:num>
  <w:num w:numId="2">
    <w:abstractNumId w:val="0"/>
  </w:num>
  <w:num w:numId="3">
    <w:abstractNumId w:val="1"/>
  </w:num>
  <w:num w:numId="4">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044"/>
    <w:rsid w:val="003A3026"/>
    <w:rsid w:val="004C5044"/>
    <w:rsid w:val="00C5032D"/>
    <w:rsid w:val="00D047BB"/>
    <w:rsid w:val="00E14783"/>
    <w:rsid w:val="65CB32B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2E76F"/>
  <w15:chartTrackingRefBased/>
  <w15:docId w15:val="{4669364B-AA1E-449E-A0F7-5A380FBB291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E14783"/>
    <w:pPr>
      <w:widowControl w:val="0"/>
      <w:autoSpaceDE w:val="0"/>
      <w:autoSpaceDN w:val="0"/>
      <w:adjustRightInd w:val="0"/>
      <w:spacing w:after="0" w:line="240" w:lineRule="auto"/>
    </w:pPr>
    <w:rPr>
      <w:rFonts w:ascii="Times New Roman" w:hAnsi="Times New Roman" w:eastAsia="Times New Roman" w:cs="Times New Roman"/>
      <w:sz w:val="20"/>
      <w:szCs w:val="20"/>
      <w:lang w:eastAsia="tr-TR"/>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paragraph" w:styleId="ListeParagraf">
    <w:name w:val="List Paragraph"/>
    <w:basedOn w:val="Normal"/>
    <w:uiPriority w:val="34"/>
    <w:qFormat/>
    <w:rsid w:val="00E14783"/>
    <w:pPr>
      <w:widowControl/>
      <w:autoSpaceDE/>
      <w:autoSpaceDN/>
      <w:adjustRightInd/>
      <w:ind w:left="720"/>
      <w:contextualSpacing/>
    </w:pPr>
    <w:rPr>
      <w:rFonts w:ascii="Cambria" w:hAnsi="Cambria" w:eastAsia="MS Mincho"/>
      <w:sz w:val="24"/>
      <w:szCs w:val="24"/>
      <w:lang w:val="en-US" w:eastAsia="en-US"/>
    </w:rPr>
  </w:style>
  <w:style w:type="paragraph" w:styleId="NormalWeb">
    <w:name w:val="Normal (Web)"/>
    <w:basedOn w:val="Normal"/>
    <w:uiPriority w:val="99"/>
    <w:unhideWhenUsed/>
    <w:rsid w:val="003A3026"/>
    <w:pPr>
      <w:widowControl/>
      <w:autoSpaceDE/>
      <w:autoSpaceDN/>
      <w:adjustRightInd/>
      <w:spacing w:before="100" w:beforeAutospacing="1" w:after="100" w:afterAutospacing="1"/>
    </w:pPr>
    <w:rPr>
      <w:sz w:val="24"/>
      <w:szCs w:val="24"/>
    </w:rPr>
  </w:style>
  <w:style w:type="paragraph" w:styleId="AralkYok">
    <w:name w:val="No Spacing"/>
    <w:uiPriority w:val="1"/>
    <w:qFormat/>
    <w:rsid w:val="00C5032D"/>
    <w:pPr>
      <w:spacing w:after="0" w:line="240" w:lineRule="auto"/>
    </w:pPr>
    <w:rPr>
      <w:rFonts w:eastAsiaTheme="minorEastAsia"/>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NouS/TncTR</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sartname_dis@outlook.com</dc:creator>
  <keywords/>
  <dc:description/>
  <lastModifiedBy>Guest User</lastModifiedBy>
  <revision>3</revision>
  <dcterms:created xsi:type="dcterms:W3CDTF">2017-12-22T06:56:00.0000000Z</dcterms:created>
  <dcterms:modified xsi:type="dcterms:W3CDTF">2019-09-30T11:43:05.0547049Z</dcterms:modified>
</coreProperties>
</file>